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93" w:rsidRPr="00C70C39" w:rsidRDefault="00104CF6" w:rsidP="00104CF6">
      <w:pPr>
        <w:rPr>
          <w:b/>
          <w:sz w:val="28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1628775" cy="2474595"/>
            <wp:effectExtent l="0" t="0" r="9525" b="1905"/>
            <wp:wrapTight wrapText="bothSides">
              <wp:wrapPolygon edited="0">
                <wp:start x="0" y="0"/>
                <wp:lineTo x="0" y="21450"/>
                <wp:lineTo x="21474" y="21450"/>
                <wp:lineTo x="21474" y="0"/>
                <wp:lineTo x="0" y="0"/>
              </wp:wrapPolygon>
            </wp:wrapTight>
            <wp:docPr id="1" name="Slika 1" descr="Zvezdna 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vezdna kar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04CF6">
        <w:rPr>
          <w:b/>
          <w:sz w:val="28"/>
          <w:lang w:val="en-GB"/>
        </w:rPr>
        <w:t>Dušan</w:t>
      </w:r>
      <w:proofErr w:type="spellEnd"/>
      <w:r w:rsidRPr="00104CF6">
        <w:rPr>
          <w:b/>
          <w:sz w:val="28"/>
          <w:lang w:val="en-GB"/>
        </w:rPr>
        <w:t xml:space="preserve"> </w:t>
      </w:r>
      <w:proofErr w:type="spellStart"/>
      <w:r w:rsidRPr="00104CF6">
        <w:rPr>
          <w:b/>
          <w:sz w:val="28"/>
          <w:lang w:val="en-GB"/>
        </w:rPr>
        <w:t>Šarotar</w:t>
      </w:r>
      <w:proofErr w:type="spellEnd"/>
      <w:r>
        <w:rPr>
          <w:b/>
          <w:sz w:val="28"/>
          <w:lang w:val="en-GB"/>
        </w:rPr>
        <w:t xml:space="preserve">: </w:t>
      </w:r>
      <w:proofErr w:type="spellStart"/>
      <w:r w:rsidRPr="00104CF6">
        <w:rPr>
          <w:b/>
          <w:sz w:val="28"/>
          <w:lang w:val="en-GB"/>
        </w:rPr>
        <w:t>Zvezdna</w:t>
      </w:r>
      <w:proofErr w:type="spellEnd"/>
      <w:r w:rsidRPr="00104CF6">
        <w:rPr>
          <w:b/>
          <w:sz w:val="28"/>
          <w:lang w:val="en-GB"/>
        </w:rPr>
        <w:t xml:space="preserve"> </w:t>
      </w:r>
      <w:proofErr w:type="spellStart"/>
      <w:r w:rsidRPr="00104CF6">
        <w:rPr>
          <w:b/>
          <w:sz w:val="28"/>
          <w:lang w:val="en-GB"/>
        </w:rPr>
        <w:t>karta</w:t>
      </w:r>
      <w:proofErr w:type="spellEnd"/>
    </w:p>
    <w:p w:rsidR="00885993" w:rsidRPr="00A615A9" w:rsidRDefault="00104CF6" w:rsidP="00885993">
      <w:pPr>
        <w:jc w:val="both"/>
        <w:rPr>
          <w:sz w:val="24"/>
          <w:lang w:val="en-GB"/>
        </w:rPr>
      </w:pPr>
      <w:proofErr w:type="spellStart"/>
      <w:r>
        <w:rPr>
          <w:sz w:val="24"/>
          <w:lang w:val="en-GB"/>
        </w:rPr>
        <w:t>Ena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osrednjih</w:t>
      </w:r>
      <w:proofErr w:type="spellEnd"/>
      <w:r>
        <w:rPr>
          <w:sz w:val="24"/>
          <w:lang w:val="en-GB"/>
        </w:rPr>
        <w:t xml:space="preserve"> tem </w:t>
      </w:r>
      <w:proofErr w:type="spellStart"/>
      <w:r>
        <w:rPr>
          <w:sz w:val="24"/>
          <w:lang w:val="en-GB"/>
        </w:rPr>
        <w:t>Šarotarjevih</w:t>
      </w:r>
      <w:proofErr w:type="spellEnd"/>
      <w:r>
        <w:rPr>
          <w:sz w:val="24"/>
          <w:lang w:val="en-GB"/>
        </w:rPr>
        <w:t xml:space="preserve"> </w:t>
      </w:r>
      <w:proofErr w:type="gramStart"/>
      <w:r w:rsidRPr="00104CF6">
        <w:rPr>
          <w:sz w:val="24"/>
          <w:lang w:val="en-GB"/>
        </w:rPr>
        <w:t>del</w:t>
      </w:r>
      <w:proofErr w:type="gramEnd"/>
      <w:r w:rsidRPr="00104CF6">
        <w:rPr>
          <w:sz w:val="24"/>
          <w:lang w:val="en-GB"/>
        </w:rPr>
        <w:t xml:space="preserve"> je </w:t>
      </w:r>
      <w:proofErr w:type="spellStart"/>
      <w:r w:rsidRPr="00104CF6">
        <w:rPr>
          <w:sz w:val="24"/>
          <w:lang w:val="en-GB"/>
        </w:rPr>
        <w:t>usoda</w:t>
      </w:r>
      <w:proofErr w:type="spellEnd"/>
      <w:r w:rsidRPr="00104CF6">
        <w:rPr>
          <w:sz w:val="24"/>
          <w:lang w:val="en-GB"/>
        </w:rPr>
        <w:t xml:space="preserve"> </w:t>
      </w:r>
      <w:proofErr w:type="spellStart"/>
      <w:r w:rsidRPr="00104CF6">
        <w:rPr>
          <w:sz w:val="24"/>
          <w:lang w:val="en-GB"/>
        </w:rPr>
        <w:t>judovske</w:t>
      </w:r>
      <w:proofErr w:type="spellEnd"/>
      <w:r w:rsidRPr="00104CF6">
        <w:rPr>
          <w:sz w:val="24"/>
          <w:lang w:val="en-GB"/>
        </w:rPr>
        <w:t xml:space="preserve"> </w:t>
      </w:r>
      <w:proofErr w:type="spellStart"/>
      <w:r w:rsidRPr="00104CF6">
        <w:rPr>
          <w:sz w:val="24"/>
          <w:lang w:val="en-GB"/>
        </w:rPr>
        <w:t>skupnosti</w:t>
      </w:r>
      <w:proofErr w:type="spellEnd"/>
      <w:r w:rsidRPr="00104CF6">
        <w:rPr>
          <w:sz w:val="24"/>
          <w:lang w:val="en-GB"/>
        </w:rPr>
        <w:t xml:space="preserve"> v </w:t>
      </w:r>
      <w:proofErr w:type="spellStart"/>
      <w:r w:rsidRPr="00104CF6">
        <w:rPr>
          <w:sz w:val="24"/>
          <w:lang w:val="en-GB"/>
        </w:rPr>
        <w:t>Prekmurju</w:t>
      </w:r>
      <w:proofErr w:type="spellEnd"/>
      <w:r w:rsidRPr="00104CF6">
        <w:rPr>
          <w:sz w:val="24"/>
          <w:lang w:val="en-GB"/>
        </w:rPr>
        <w:t xml:space="preserve">, </w:t>
      </w:r>
      <w:proofErr w:type="spellStart"/>
      <w:r w:rsidRPr="00104CF6">
        <w:rPr>
          <w:sz w:val="24"/>
          <w:lang w:val="en-GB"/>
        </w:rPr>
        <w:t>kar</w:t>
      </w:r>
      <w:proofErr w:type="spellEnd"/>
      <w:r w:rsidRPr="00104CF6">
        <w:rPr>
          <w:sz w:val="24"/>
          <w:lang w:val="en-GB"/>
        </w:rPr>
        <w:t xml:space="preserve"> </w:t>
      </w:r>
      <w:proofErr w:type="spellStart"/>
      <w:r w:rsidRPr="00104CF6">
        <w:rPr>
          <w:sz w:val="24"/>
          <w:lang w:val="en-GB"/>
        </w:rPr>
        <w:t>velja</w:t>
      </w:r>
      <w:proofErr w:type="spellEnd"/>
      <w:r w:rsidRPr="00104CF6">
        <w:rPr>
          <w:sz w:val="24"/>
          <w:lang w:val="en-GB"/>
        </w:rPr>
        <w:t xml:space="preserve"> </w:t>
      </w:r>
      <w:proofErr w:type="spellStart"/>
      <w:r w:rsidRPr="00104CF6">
        <w:rPr>
          <w:sz w:val="24"/>
          <w:lang w:val="en-GB"/>
        </w:rPr>
        <w:t>tudi</w:t>
      </w:r>
      <w:proofErr w:type="spellEnd"/>
      <w:r w:rsidRPr="00104CF6">
        <w:rPr>
          <w:sz w:val="24"/>
          <w:lang w:val="en-GB"/>
        </w:rPr>
        <w:t xml:space="preserve"> </w:t>
      </w:r>
      <w:proofErr w:type="spellStart"/>
      <w:r w:rsidRPr="00104CF6">
        <w:rPr>
          <w:sz w:val="24"/>
          <w:lang w:val="en-GB"/>
        </w:rPr>
        <w:t>za</w:t>
      </w:r>
      <w:proofErr w:type="spellEnd"/>
      <w:r w:rsidRPr="00104CF6">
        <w:rPr>
          <w:sz w:val="24"/>
          <w:lang w:val="en-GB"/>
        </w:rPr>
        <w:t xml:space="preserve"> roman </w:t>
      </w:r>
      <w:proofErr w:type="spellStart"/>
      <w:r w:rsidRPr="00104CF6">
        <w:rPr>
          <w:sz w:val="24"/>
          <w:lang w:val="en-GB"/>
        </w:rPr>
        <w:t>Zvezdna</w:t>
      </w:r>
      <w:proofErr w:type="spellEnd"/>
      <w:r w:rsidRPr="00104CF6">
        <w:rPr>
          <w:sz w:val="24"/>
          <w:lang w:val="en-GB"/>
        </w:rPr>
        <w:t xml:space="preserve"> </w:t>
      </w:r>
      <w:proofErr w:type="spellStart"/>
      <w:r w:rsidRPr="00104CF6">
        <w:rPr>
          <w:sz w:val="24"/>
          <w:lang w:val="en-GB"/>
        </w:rPr>
        <w:t>karta</w:t>
      </w:r>
      <w:proofErr w:type="spellEnd"/>
      <w:r w:rsidRPr="00104CF6">
        <w:rPr>
          <w:sz w:val="24"/>
          <w:lang w:val="en-GB"/>
        </w:rPr>
        <w:t>.</w:t>
      </w:r>
      <w:r>
        <w:rPr>
          <w:sz w:val="24"/>
          <w:lang w:val="en-GB"/>
        </w:rPr>
        <w:t xml:space="preserve"> </w:t>
      </w:r>
      <w:proofErr w:type="spellStart"/>
      <w:proofErr w:type="gramStart"/>
      <w:r w:rsidRPr="00104CF6">
        <w:rPr>
          <w:sz w:val="24"/>
          <w:lang w:val="en-GB"/>
        </w:rPr>
        <w:t>Ko</w:t>
      </w:r>
      <w:proofErr w:type="spellEnd"/>
      <w:proofErr w:type="gramEnd"/>
      <w:r w:rsidRPr="00104CF6">
        <w:rPr>
          <w:sz w:val="24"/>
          <w:lang w:val="en-GB"/>
        </w:rPr>
        <w:t xml:space="preserve"> so </w:t>
      </w:r>
      <w:proofErr w:type="spellStart"/>
      <w:r w:rsidRPr="00104CF6">
        <w:rPr>
          <w:sz w:val="24"/>
          <w:lang w:val="en-GB"/>
        </w:rPr>
        <w:t>leta</w:t>
      </w:r>
      <w:proofErr w:type="spellEnd"/>
      <w:r w:rsidRPr="00104CF6">
        <w:rPr>
          <w:sz w:val="24"/>
          <w:lang w:val="en-GB"/>
        </w:rPr>
        <w:t xml:space="preserve"> 1944 </w:t>
      </w:r>
      <w:proofErr w:type="spellStart"/>
      <w:r w:rsidRPr="00104CF6">
        <w:rPr>
          <w:sz w:val="24"/>
          <w:lang w:val="en-GB"/>
        </w:rPr>
        <w:t>iz</w:t>
      </w:r>
      <w:proofErr w:type="spellEnd"/>
      <w:r w:rsidRPr="00104CF6">
        <w:rPr>
          <w:sz w:val="24"/>
          <w:lang w:val="en-GB"/>
        </w:rPr>
        <w:t xml:space="preserve"> </w:t>
      </w:r>
      <w:proofErr w:type="spellStart"/>
      <w:r w:rsidRPr="00104CF6">
        <w:rPr>
          <w:sz w:val="24"/>
          <w:lang w:val="en-GB"/>
        </w:rPr>
        <w:t>Sobote</w:t>
      </w:r>
      <w:proofErr w:type="spellEnd"/>
      <w:r w:rsidRPr="00104CF6">
        <w:rPr>
          <w:sz w:val="24"/>
          <w:lang w:val="en-GB"/>
        </w:rPr>
        <w:t xml:space="preserve"> </w:t>
      </w:r>
      <w:proofErr w:type="spellStart"/>
      <w:r w:rsidRPr="00104CF6">
        <w:rPr>
          <w:sz w:val="24"/>
          <w:lang w:val="en-GB"/>
        </w:rPr>
        <w:t>deportirali</w:t>
      </w:r>
      <w:proofErr w:type="spellEnd"/>
      <w:r w:rsidRPr="00104CF6">
        <w:rPr>
          <w:sz w:val="24"/>
          <w:lang w:val="en-GB"/>
        </w:rPr>
        <w:t xml:space="preserve"> </w:t>
      </w:r>
      <w:proofErr w:type="spellStart"/>
      <w:r w:rsidRPr="00104CF6">
        <w:rPr>
          <w:sz w:val="24"/>
          <w:lang w:val="en-GB"/>
        </w:rPr>
        <w:t>vse</w:t>
      </w:r>
      <w:proofErr w:type="spellEnd"/>
      <w:r w:rsidRPr="00104CF6">
        <w:rPr>
          <w:sz w:val="24"/>
          <w:lang w:val="en-GB"/>
        </w:rPr>
        <w:t xml:space="preserve"> Jude, so </w:t>
      </w:r>
      <w:proofErr w:type="spellStart"/>
      <w:r w:rsidRPr="00104CF6">
        <w:rPr>
          <w:sz w:val="24"/>
          <w:lang w:val="en-GB"/>
        </w:rPr>
        <w:t>bili</w:t>
      </w:r>
      <w:proofErr w:type="spellEnd"/>
      <w:r w:rsidRPr="00104CF6">
        <w:rPr>
          <w:sz w:val="24"/>
          <w:lang w:val="en-GB"/>
        </w:rPr>
        <w:t xml:space="preserve"> med </w:t>
      </w:r>
      <w:proofErr w:type="spellStart"/>
      <w:r w:rsidRPr="00104CF6">
        <w:rPr>
          <w:sz w:val="24"/>
          <w:lang w:val="en-GB"/>
        </w:rPr>
        <w:t>njimi</w:t>
      </w:r>
      <w:proofErr w:type="spellEnd"/>
      <w:r w:rsidRPr="00104CF6">
        <w:rPr>
          <w:sz w:val="24"/>
          <w:lang w:val="en-GB"/>
        </w:rPr>
        <w:t xml:space="preserve"> </w:t>
      </w:r>
      <w:proofErr w:type="spellStart"/>
      <w:r w:rsidRPr="00104CF6">
        <w:rPr>
          <w:sz w:val="24"/>
          <w:lang w:val="en-GB"/>
        </w:rPr>
        <w:t>tudi</w:t>
      </w:r>
      <w:proofErr w:type="spellEnd"/>
      <w:r w:rsidRPr="00104CF6">
        <w:rPr>
          <w:sz w:val="24"/>
          <w:lang w:val="en-GB"/>
        </w:rPr>
        <w:t xml:space="preserve"> </w:t>
      </w:r>
      <w:proofErr w:type="spellStart"/>
      <w:r w:rsidRPr="00104CF6">
        <w:rPr>
          <w:sz w:val="24"/>
          <w:lang w:val="en-GB"/>
        </w:rPr>
        <w:t>Roža</w:t>
      </w:r>
      <w:proofErr w:type="spellEnd"/>
      <w:r w:rsidRPr="00104CF6">
        <w:rPr>
          <w:sz w:val="24"/>
          <w:lang w:val="en-GB"/>
        </w:rPr>
        <w:t xml:space="preserve">, </w:t>
      </w:r>
      <w:proofErr w:type="spellStart"/>
      <w:r w:rsidRPr="00104CF6">
        <w:rPr>
          <w:sz w:val="24"/>
          <w:lang w:val="en-GB"/>
        </w:rPr>
        <w:t>Evgen</w:t>
      </w:r>
      <w:proofErr w:type="spellEnd"/>
      <w:r w:rsidRPr="00104CF6">
        <w:rPr>
          <w:sz w:val="24"/>
          <w:lang w:val="en-GB"/>
        </w:rPr>
        <w:t xml:space="preserve"> in </w:t>
      </w:r>
      <w:proofErr w:type="spellStart"/>
      <w:r w:rsidRPr="00104CF6">
        <w:rPr>
          <w:sz w:val="24"/>
          <w:lang w:val="en-GB"/>
        </w:rPr>
        <w:t>Franjo</w:t>
      </w:r>
      <w:proofErr w:type="spellEnd"/>
      <w:r w:rsidRPr="00104CF6">
        <w:rPr>
          <w:sz w:val="24"/>
          <w:lang w:val="en-GB"/>
        </w:rPr>
        <w:t xml:space="preserve">, </w:t>
      </w:r>
      <w:proofErr w:type="spellStart"/>
      <w:r w:rsidRPr="00104CF6">
        <w:rPr>
          <w:sz w:val="24"/>
          <w:lang w:val="en-GB"/>
        </w:rPr>
        <w:t>ki</w:t>
      </w:r>
      <w:proofErr w:type="spellEnd"/>
      <w:r w:rsidRPr="00104CF6">
        <w:rPr>
          <w:sz w:val="24"/>
          <w:lang w:val="en-GB"/>
        </w:rPr>
        <w:t xml:space="preserve"> se je </w:t>
      </w:r>
      <w:proofErr w:type="spellStart"/>
      <w:r w:rsidRPr="00104CF6">
        <w:rPr>
          <w:sz w:val="24"/>
          <w:lang w:val="en-GB"/>
        </w:rPr>
        <w:t>edini</w:t>
      </w:r>
      <w:proofErr w:type="spellEnd"/>
      <w:r w:rsidRPr="00104CF6">
        <w:rPr>
          <w:sz w:val="24"/>
          <w:lang w:val="en-GB"/>
        </w:rPr>
        <w:t xml:space="preserve"> </w:t>
      </w:r>
      <w:proofErr w:type="spellStart"/>
      <w:r w:rsidRPr="00104CF6">
        <w:rPr>
          <w:sz w:val="24"/>
          <w:lang w:val="en-GB"/>
        </w:rPr>
        <w:t>vrnil</w:t>
      </w:r>
      <w:proofErr w:type="spellEnd"/>
      <w:r w:rsidRPr="00104CF6">
        <w:rPr>
          <w:sz w:val="24"/>
          <w:lang w:val="en-GB"/>
        </w:rPr>
        <w:t xml:space="preserve">. </w:t>
      </w:r>
      <w:proofErr w:type="spellStart"/>
      <w:r w:rsidRPr="00104CF6">
        <w:rPr>
          <w:sz w:val="24"/>
          <w:lang w:val="en-GB"/>
        </w:rPr>
        <w:t>Njihovo</w:t>
      </w:r>
      <w:proofErr w:type="spellEnd"/>
      <w:r w:rsidRPr="00104CF6">
        <w:rPr>
          <w:sz w:val="24"/>
          <w:lang w:val="en-GB"/>
        </w:rPr>
        <w:t xml:space="preserve"> </w:t>
      </w:r>
      <w:proofErr w:type="spellStart"/>
      <w:r w:rsidRPr="00104CF6">
        <w:rPr>
          <w:sz w:val="24"/>
          <w:lang w:val="en-GB"/>
        </w:rPr>
        <w:t>zgodbo</w:t>
      </w:r>
      <w:proofErr w:type="spellEnd"/>
      <w:r w:rsidRPr="00104CF6">
        <w:rPr>
          <w:sz w:val="24"/>
          <w:lang w:val="en-GB"/>
        </w:rPr>
        <w:t xml:space="preserve"> – </w:t>
      </w:r>
      <w:proofErr w:type="spellStart"/>
      <w:r w:rsidRPr="00104CF6">
        <w:rPr>
          <w:sz w:val="24"/>
          <w:lang w:val="en-GB"/>
        </w:rPr>
        <w:t>zgodbo</w:t>
      </w:r>
      <w:proofErr w:type="spellEnd"/>
      <w:r w:rsidRPr="00104CF6">
        <w:rPr>
          <w:sz w:val="24"/>
          <w:lang w:val="en-GB"/>
        </w:rPr>
        <w:t xml:space="preserve"> o </w:t>
      </w:r>
      <w:proofErr w:type="spellStart"/>
      <w:r w:rsidRPr="00104CF6">
        <w:rPr>
          <w:sz w:val="24"/>
          <w:lang w:val="en-GB"/>
        </w:rPr>
        <w:t>dobrih</w:t>
      </w:r>
      <w:proofErr w:type="spellEnd"/>
      <w:r w:rsidRPr="00104CF6">
        <w:rPr>
          <w:sz w:val="24"/>
          <w:lang w:val="en-GB"/>
        </w:rPr>
        <w:t xml:space="preserve"> </w:t>
      </w:r>
      <w:proofErr w:type="spellStart"/>
      <w:r w:rsidRPr="00104CF6">
        <w:rPr>
          <w:sz w:val="24"/>
          <w:lang w:val="en-GB"/>
        </w:rPr>
        <w:t>ljudeh</w:t>
      </w:r>
      <w:proofErr w:type="spellEnd"/>
      <w:r w:rsidRPr="00104CF6">
        <w:rPr>
          <w:sz w:val="24"/>
          <w:lang w:val="en-GB"/>
        </w:rPr>
        <w:t xml:space="preserve">, </w:t>
      </w:r>
      <w:proofErr w:type="spellStart"/>
      <w:r w:rsidRPr="00104CF6">
        <w:rPr>
          <w:sz w:val="24"/>
          <w:lang w:val="en-GB"/>
        </w:rPr>
        <w:t>melanholični</w:t>
      </w:r>
      <w:proofErr w:type="spellEnd"/>
      <w:r w:rsidRPr="00104CF6">
        <w:rPr>
          <w:sz w:val="24"/>
          <w:lang w:val="en-GB"/>
        </w:rPr>
        <w:t xml:space="preserve"> </w:t>
      </w:r>
      <w:proofErr w:type="spellStart"/>
      <w:r w:rsidRPr="00104CF6">
        <w:rPr>
          <w:sz w:val="24"/>
          <w:lang w:val="en-GB"/>
        </w:rPr>
        <w:t>pokrajini</w:t>
      </w:r>
      <w:proofErr w:type="spellEnd"/>
      <w:r w:rsidRPr="00104CF6">
        <w:rPr>
          <w:sz w:val="24"/>
          <w:lang w:val="en-GB"/>
        </w:rPr>
        <w:t xml:space="preserve"> in </w:t>
      </w:r>
      <w:proofErr w:type="spellStart"/>
      <w:r w:rsidRPr="00104CF6">
        <w:rPr>
          <w:sz w:val="24"/>
          <w:lang w:val="en-GB"/>
        </w:rPr>
        <w:t>zločinu</w:t>
      </w:r>
      <w:proofErr w:type="spellEnd"/>
      <w:r w:rsidRPr="00104CF6">
        <w:rPr>
          <w:sz w:val="24"/>
          <w:lang w:val="en-GB"/>
        </w:rPr>
        <w:t xml:space="preserve">, </w:t>
      </w:r>
      <w:proofErr w:type="spellStart"/>
      <w:r w:rsidRPr="00104CF6">
        <w:rPr>
          <w:sz w:val="24"/>
          <w:lang w:val="en-GB"/>
        </w:rPr>
        <w:t>ki</w:t>
      </w:r>
      <w:proofErr w:type="spellEnd"/>
      <w:r w:rsidRPr="00104CF6">
        <w:rPr>
          <w:sz w:val="24"/>
          <w:lang w:val="en-GB"/>
        </w:rPr>
        <w:t xml:space="preserve"> </w:t>
      </w:r>
      <w:proofErr w:type="gramStart"/>
      <w:r w:rsidRPr="00104CF6">
        <w:rPr>
          <w:sz w:val="24"/>
          <w:lang w:val="en-GB"/>
        </w:rPr>
        <w:t>jo</w:t>
      </w:r>
      <w:proofErr w:type="gramEnd"/>
      <w:r w:rsidRPr="00104CF6">
        <w:rPr>
          <w:sz w:val="24"/>
          <w:lang w:val="en-GB"/>
        </w:rPr>
        <w:t xml:space="preserve"> je </w:t>
      </w:r>
      <w:proofErr w:type="spellStart"/>
      <w:r w:rsidRPr="00104CF6">
        <w:rPr>
          <w:sz w:val="24"/>
          <w:lang w:val="en-GB"/>
        </w:rPr>
        <w:t>zaznamoval</w:t>
      </w:r>
      <w:proofErr w:type="spellEnd"/>
      <w:r w:rsidRPr="00104CF6">
        <w:rPr>
          <w:sz w:val="24"/>
          <w:lang w:val="en-GB"/>
        </w:rPr>
        <w:t xml:space="preserve"> </w:t>
      </w:r>
      <w:proofErr w:type="spellStart"/>
      <w:r w:rsidRPr="00104CF6">
        <w:rPr>
          <w:sz w:val="24"/>
          <w:lang w:val="en-GB"/>
        </w:rPr>
        <w:t>za</w:t>
      </w:r>
      <w:proofErr w:type="spellEnd"/>
      <w:r w:rsidRPr="00104CF6">
        <w:rPr>
          <w:sz w:val="24"/>
          <w:lang w:val="en-GB"/>
        </w:rPr>
        <w:t xml:space="preserve"> </w:t>
      </w:r>
      <w:proofErr w:type="spellStart"/>
      <w:r w:rsidRPr="00104CF6">
        <w:rPr>
          <w:sz w:val="24"/>
          <w:lang w:val="en-GB"/>
        </w:rPr>
        <w:t>vedno</w:t>
      </w:r>
      <w:proofErr w:type="spellEnd"/>
      <w:r w:rsidRPr="00104CF6">
        <w:rPr>
          <w:sz w:val="24"/>
          <w:lang w:val="en-GB"/>
        </w:rPr>
        <w:t xml:space="preserve"> – </w:t>
      </w:r>
      <w:proofErr w:type="spellStart"/>
      <w:r w:rsidRPr="00104CF6">
        <w:rPr>
          <w:sz w:val="24"/>
          <w:lang w:val="en-GB"/>
        </w:rPr>
        <w:t>pripoveduje</w:t>
      </w:r>
      <w:proofErr w:type="spellEnd"/>
      <w:r w:rsidRPr="00104CF6">
        <w:rPr>
          <w:sz w:val="24"/>
          <w:lang w:val="en-GB"/>
        </w:rPr>
        <w:t xml:space="preserve"> </w:t>
      </w:r>
      <w:proofErr w:type="spellStart"/>
      <w:r w:rsidRPr="00104CF6">
        <w:rPr>
          <w:sz w:val="24"/>
          <w:lang w:val="en-GB"/>
        </w:rPr>
        <w:t>služkinja</w:t>
      </w:r>
      <w:proofErr w:type="spellEnd"/>
      <w:r w:rsidRPr="00104CF6">
        <w:rPr>
          <w:sz w:val="24"/>
          <w:lang w:val="en-GB"/>
        </w:rPr>
        <w:t xml:space="preserve"> </w:t>
      </w:r>
      <w:proofErr w:type="spellStart"/>
      <w:r w:rsidRPr="00104CF6">
        <w:rPr>
          <w:sz w:val="24"/>
          <w:lang w:val="en-GB"/>
        </w:rPr>
        <w:t>Žalna</w:t>
      </w:r>
      <w:proofErr w:type="spellEnd"/>
      <w:r w:rsidRPr="00104CF6">
        <w:rPr>
          <w:sz w:val="24"/>
          <w:lang w:val="en-GB"/>
        </w:rPr>
        <w:t>.</w:t>
      </w:r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Knjiga</w:t>
      </w:r>
      <w:proofErr w:type="spellEnd"/>
      <w:r>
        <w:rPr>
          <w:sz w:val="24"/>
          <w:lang w:val="en-GB"/>
        </w:rPr>
        <w:t xml:space="preserve"> je </w:t>
      </w:r>
      <w:proofErr w:type="spellStart"/>
      <w:r>
        <w:rPr>
          <w:sz w:val="24"/>
          <w:lang w:val="en-GB"/>
        </w:rPr>
        <w:t>uvrščena</w:t>
      </w:r>
      <w:proofErr w:type="spellEnd"/>
      <w:r>
        <w:rPr>
          <w:sz w:val="24"/>
          <w:lang w:val="en-GB"/>
        </w:rPr>
        <w:t xml:space="preserve"> med </w:t>
      </w:r>
      <w:proofErr w:type="gramStart"/>
      <w:r>
        <w:rPr>
          <w:sz w:val="24"/>
          <w:lang w:val="en-GB"/>
        </w:rPr>
        <w:t xml:space="preserve">5 </w:t>
      </w:r>
      <w:proofErr w:type="spellStart"/>
      <w:r>
        <w:rPr>
          <w:sz w:val="24"/>
          <w:lang w:val="en-GB"/>
        </w:rPr>
        <w:t>finalistov</w:t>
      </w:r>
      <w:proofErr w:type="spellEnd"/>
      <w:proofErr w:type="gram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za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nagrado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kresnik</w:t>
      </w:r>
      <w:proofErr w:type="spellEnd"/>
      <w:r>
        <w:rPr>
          <w:sz w:val="24"/>
          <w:lang w:val="en-GB"/>
        </w:rPr>
        <w:t>.</w:t>
      </w:r>
    </w:p>
    <w:p w:rsidR="00885993" w:rsidRDefault="00885993" w:rsidP="00885993">
      <w:pPr>
        <w:jc w:val="center"/>
        <w:rPr>
          <w:b/>
          <w:sz w:val="24"/>
          <w:lang w:val="en-GB"/>
        </w:rPr>
      </w:pPr>
    </w:p>
    <w:p w:rsidR="00885993" w:rsidRPr="001D4A63" w:rsidRDefault="00885993" w:rsidP="00885993">
      <w:pPr>
        <w:rPr>
          <w:b/>
          <w:sz w:val="24"/>
          <w:lang w:val="en-GB"/>
        </w:rPr>
      </w:pPr>
    </w:p>
    <w:p w:rsidR="00885993" w:rsidRDefault="00885993" w:rsidP="00885993">
      <w:pPr>
        <w:rPr>
          <w:b/>
          <w:sz w:val="28"/>
          <w:lang w:val="en-GB"/>
        </w:rPr>
      </w:pPr>
    </w:p>
    <w:p w:rsidR="00885993" w:rsidRDefault="00885993" w:rsidP="00885993">
      <w:pPr>
        <w:rPr>
          <w:b/>
          <w:sz w:val="28"/>
          <w:lang w:val="en-GB"/>
        </w:rPr>
      </w:pPr>
    </w:p>
    <w:p w:rsidR="00885993" w:rsidRDefault="00B33755" w:rsidP="00885993">
      <w:pPr>
        <w:rPr>
          <w:b/>
          <w:sz w:val="28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334010</wp:posOffset>
            </wp:positionV>
            <wp:extent cx="1695450" cy="2566035"/>
            <wp:effectExtent l="0" t="0" r="0" b="5715"/>
            <wp:wrapTight wrapText="bothSides">
              <wp:wrapPolygon edited="0">
                <wp:start x="0" y="0"/>
                <wp:lineTo x="0" y="21488"/>
                <wp:lineTo x="21357" y="21488"/>
                <wp:lineTo x="21357" y="0"/>
                <wp:lineTo x="0" y="0"/>
              </wp:wrapPolygon>
            </wp:wrapTight>
            <wp:docPr id="2" name="Slika 2" descr="Image for Nilski dragulj from emk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for Nilski dragulj from emkaS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1B7F" w:rsidRDefault="00B33755" w:rsidP="001F1B7F">
      <w:pPr>
        <w:rPr>
          <w:b/>
          <w:sz w:val="28"/>
          <w:lang w:val="en-GB"/>
        </w:rPr>
      </w:pPr>
      <w:r w:rsidRPr="00B33755">
        <w:rPr>
          <w:b/>
          <w:sz w:val="28"/>
          <w:lang w:val="en-GB"/>
        </w:rPr>
        <w:t xml:space="preserve">Tessa </w:t>
      </w:r>
      <w:proofErr w:type="spellStart"/>
      <w:r w:rsidRPr="00B33755">
        <w:rPr>
          <w:b/>
          <w:sz w:val="28"/>
          <w:lang w:val="en-GB"/>
        </w:rPr>
        <w:t>Afshar</w:t>
      </w:r>
      <w:proofErr w:type="spellEnd"/>
      <w:r w:rsidRPr="00B33755">
        <w:rPr>
          <w:b/>
          <w:sz w:val="28"/>
          <w:lang w:val="en-GB"/>
        </w:rPr>
        <w:t xml:space="preserve">: </w:t>
      </w:r>
      <w:proofErr w:type="spellStart"/>
      <w:r w:rsidRPr="00B33755">
        <w:rPr>
          <w:b/>
          <w:sz w:val="28"/>
          <w:lang w:val="en-GB"/>
        </w:rPr>
        <w:t>Nilski</w:t>
      </w:r>
      <w:proofErr w:type="spellEnd"/>
      <w:r w:rsidRPr="00B33755">
        <w:rPr>
          <w:b/>
          <w:sz w:val="28"/>
          <w:lang w:val="en-GB"/>
        </w:rPr>
        <w:t xml:space="preserve"> </w:t>
      </w:r>
      <w:proofErr w:type="spellStart"/>
      <w:r w:rsidRPr="00B33755">
        <w:rPr>
          <w:b/>
          <w:sz w:val="28"/>
          <w:lang w:val="en-GB"/>
        </w:rPr>
        <w:t>dragulj</w:t>
      </w:r>
      <w:proofErr w:type="spellEnd"/>
    </w:p>
    <w:p w:rsidR="00B33755" w:rsidRPr="006E6EDB" w:rsidRDefault="00395557" w:rsidP="00B33755">
      <w:pPr>
        <w:jc w:val="both"/>
        <w:rPr>
          <w:sz w:val="24"/>
        </w:rPr>
      </w:pPr>
      <w:r>
        <w:rPr>
          <w:sz w:val="24"/>
        </w:rPr>
        <w:t>V deveti uspešnici</w:t>
      </w:r>
      <w:r w:rsidR="00B33755" w:rsidRPr="006E6EDB">
        <w:rPr>
          <w:sz w:val="24"/>
        </w:rPr>
        <w:t xml:space="preserve"> priljubljene pisateljice o</w:t>
      </w:r>
      <w:r>
        <w:rPr>
          <w:sz w:val="24"/>
        </w:rPr>
        <w:t xml:space="preserve"> svetopisemskih ženskah </w:t>
      </w:r>
      <w:r w:rsidR="00B33755" w:rsidRPr="006E6EDB">
        <w:rPr>
          <w:sz w:val="24"/>
        </w:rPr>
        <w:t xml:space="preserve">bomo spoznali mlado Caroline, ki je potomka prebivalcev nubijskega kraljestva Kuš, in njeno dolgo potovanje v Rim v iskanju svojega očeta. Caroline je že ob rojstvu zaznamovala izguba obeh staršev. Mati je umrla pri porodu, o domnevno pokojnem očetu pa ve le to, da je bil Kosit, o čemer priča tudi njena temna polt. Ko po naključju izve, da naj bi bil oče v resnici še vedno živ, je odločena narediti vse, da bi odkrila, kdo je. Edina obetavna sled vodi v Rim in tako Caroline po spletu naključij kot slepa potnica pristane na ladji trgovca Tea, ki smo ga srečali že v romanih Tatica iz Korinta in Hči Rima. Ta je sprva ogorčen, nato pa ga zgodba mlade ženske tako gane, da se jo odloči spremljati in ji pomagati pri iskanju očeta – sploh zato, ker postaja vse bolj očitno, da se je med svojim poizvedovanjem spravila v smrtno nevarnost. </w:t>
      </w:r>
    </w:p>
    <w:p w:rsidR="00B33755" w:rsidRPr="001F1B7F" w:rsidRDefault="00B33755" w:rsidP="001F1B7F">
      <w:pPr>
        <w:rPr>
          <w:b/>
          <w:sz w:val="28"/>
          <w:lang w:val="en-GB"/>
        </w:rPr>
      </w:pPr>
    </w:p>
    <w:p w:rsidR="00885993" w:rsidRDefault="00885993" w:rsidP="00885993">
      <w:pPr>
        <w:jc w:val="center"/>
        <w:rPr>
          <w:b/>
          <w:sz w:val="24"/>
          <w:lang w:val="en-GB"/>
        </w:rPr>
      </w:pPr>
    </w:p>
    <w:p w:rsidR="00885993" w:rsidRDefault="00885993" w:rsidP="00885993">
      <w:pPr>
        <w:jc w:val="center"/>
        <w:rPr>
          <w:b/>
          <w:sz w:val="24"/>
          <w:lang w:val="en-GB"/>
        </w:rPr>
      </w:pPr>
    </w:p>
    <w:p w:rsidR="00885993" w:rsidRPr="00AB5846" w:rsidRDefault="00885993" w:rsidP="00885993">
      <w:pPr>
        <w:rPr>
          <w:b/>
          <w:sz w:val="24"/>
          <w:lang w:val="en-GB"/>
        </w:rPr>
      </w:pPr>
    </w:p>
    <w:p w:rsidR="00885993" w:rsidRDefault="00885993" w:rsidP="00885993">
      <w:pPr>
        <w:rPr>
          <w:b/>
          <w:sz w:val="28"/>
          <w:lang w:val="en-GB"/>
        </w:rPr>
      </w:pPr>
    </w:p>
    <w:p w:rsidR="00885993" w:rsidRDefault="00B33755" w:rsidP="00885993">
      <w:pPr>
        <w:rPr>
          <w:b/>
          <w:sz w:val="28"/>
          <w:lang w:val="en-GB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336550</wp:posOffset>
            </wp:positionV>
            <wp:extent cx="2378075" cy="2378075"/>
            <wp:effectExtent l="0" t="0" r="3175" b="3175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4" name="Slika 4" descr="KAKO RAZMIŠLJATI BOLJE (BROŠIRANO) - FELIX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KO RAZMIŠLJATI BOLJE (BROŠIRANO) - FELIX.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5993" w:rsidRDefault="00B33755" w:rsidP="00885993">
      <w:pPr>
        <w:rPr>
          <w:b/>
          <w:sz w:val="28"/>
          <w:lang w:val="en-GB"/>
        </w:rPr>
      </w:pPr>
      <w:proofErr w:type="spellStart"/>
      <w:r w:rsidRPr="00B33755">
        <w:rPr>
          <w:b/>
          <w:sz w:val="28"/>
          <w:lang w:val="en-GB"/>
        </w:rPr>
        <w:t>Christel</w:t>
      </w:r>
      <w:proofErr w:type="spellEnd"/>
      <w:r w:rsidRPr="00B33755">
        <w:rPr>
          <w:b/>
          <w:sz w:val="28"/>
          <w:lang w:val="en-GB"/>
        </w:rPr>
        <w:t xml:space="preserve"> </w:t>
      </w:r>
      <w:proofErr w:type="spellStart"/>
      <w:r w:rsidRPr="00B33755">
        <w:rPr>
          <w:b/>
          <w:sz w:val="28"/>
          <w:lang w:val="en-GB"/>
        </w:rPr>
        <w:t>Petitcollin</w:t>
      </w:r>
      <w:proofErr w:type="spellEnd"/>
      <w:r w:rsidRPr="00B33755">
        <w:rPr>
          <w:b/>
          <w:sz w:val="28"/>
          <w:lang w:val="en-GB"/>
        </w:rPr>
        <w:t xml:space="preserve">: </w:t>
      </w:r>
      <w:proofErr w:type="spellStart"/>
      <w:r w:rsidRPr="00B33755">
        <w:rPr>
          <w:b/>
          <w:sz w:val="28"/>
          <w:lang w:val="en-GB"/>
        </w:rPr>
        <w:t>Kako</w:t>
      </w:r>
      <w:proofErr w:type="spellEnd"/>
      <w:r w:rsidRPr="00B33755">
        <w:rPr>
          <w:b/>
          <w:sz w:val="28"/>
          <w:lang w:val="en-GB"/>
        </w:rPr>
        <w:t xml:space="preserve"> </w:t>
      </w:r>
      <w:proofErr w:type="spellStart"/>
      <w:r w:rsidRPr="00B33755">
        <w:rPr>
          <w:b/>
          <w:sz w:val="28"/>
          <w:lang w:val="en-GB"/>
        </w:rPr>
        <w:t>razmišljati</w:t>
      </w:r>
      <w:proofErr w:type="spellEnd"/>
      <w:r w:rsidRPr="00B33755">
        <w:rPr>
          <w:b/>
          <w:sz w:val="28"/>
          <w:lang w:val="en-GB"/>
        </w:rPr>
        <w:t xml:space="preserve"> </w:t>
      </w:r>
      <w:proofErr w:type="spellStart"/>
      <w:r w:rsidRPr="00B33755">
        <w:rPr>
          <w:b/>
          <w:sz w:val="28"/>
          <w:lang w:val="en-GB"/>
        </w:rPr>
        <w:t>bolje</w:t>
      </w:r>
      <w:proofErr w:type="spellEnd"/>
    </w:p>
    <w:p w:rsidR="00B33755" w:rsidRDefault="00B33755" w:rsidP="00B33755">
      <w:pPr>
        <w:jc w:val="both"/>
        <w:rPr>
          <w:sz w:val="24"/>
        </w:rPr>
      </w:pPr>
      <w:r w:rsidRPr="006E6EDB">
        <w:rPr>
          <w:sz w:val="24"/>
        </w:rPr>
        <w:t>Knjiga Kako razmišljati bolje bo razblinila vse dvome, ki so se vam porodili ob branju avtorjeve prve knjige</w:t>
      </w:r>
      <w:r>
        <w:rPr>
          <w:sz w:val="24"/>
        </w:rPr>
        <w:t xml:space="preserve"> Kako razmišljati manj. Delo je </w:t>
      </w:r>
      <w:r w:rsidRPr="006E6EDB">
        <w:rPr>
          <w:sz w:val="24"/>
        </w:rPr>
        <w:t xml:space="preserve">nastalo kot odgovor na številne prošnje bralcev, ki so zahtevali dodatna pojasnila in nasvete pri vsakdanjih težavah. </w:t>
      </w:r>
      <w:r w:rsidR="00395557">
        <w:rPr>
          <w:sz w:val="24"/>
        </w:rPr>
        <w:t xml:space="preserve">Knjiga vas bo naučila kako </w:t>
      </w:r>
      <w:r w:rsidRPr="006E6EDB">
        <w:rPr>
          <w:sz w:val="24"/>
        </w:rPr>
        <w:t>bolje razumeti sebe in druge, vzljubiti svojo drugačnost in si življenje urediti tako, da boste v njem našli srečo.</w:t>
      </w:r>
      <w:bookmarkStart w:id="0" w:name="_GoBack"/>
      <w:bookmarkEnd w:id="0"/>
    </w:p>
    <w:p w:rsidR="00B33755" w:rsidRDefault="00B33755" w:rsidP="00885993">
      <w:pPr>
        <w:rPr>
          <w:b/>
          <w:sz w:val="28"/>
          <w:lang w:val="en-GB"/>
        </w:rPr>
      </w:pPr>
    </w:p>
    <w:p w:rsidR="002D1096" w:rsidRDefault="00395557"/>
    <w:sectPr w:rsidR="002D1096" w:rsidSect="00104CF6">
      <w:pgSz w:w="16838" w:h="11906" w:orient="landscape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93"/>
    <w:rsid w:val="00104CF6"/>
    <w:rsid w:val="001F1B7F"/>
    <w:rsid w:val="00395557"/>
    <w:rsid w:val="00624ED4"/>
    <w:rsid w:val="006A3AEF"/>
    <w:rsid w:val="007D6AC4"/>
    <w:rsid w:val="00885993"/>
    <w:rsid w:val="008B1457"/>
    <w:rsid w:val="00B3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52B0"/>
  <w15:chartTrackingRefBased/>
  <w15:docId w15:val="{6CFCEAA8-054C-42C8-822B-1EE19F85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8599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9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Obdelava gradiva 2</dc:creator>
  <cp:keywords/>
  <dc:description/>
  <cp:lastModifiedBy>Obdelava gradiva 2</cp:lastModifiedBy>
  <cp:revision>5</cp:revision>
  <dcterms:created xsi:type="dcterms:W3CDTF">2022-05-31T09:07:00Z</dcterms:created>
  <dcterms:modified xsi:type="dcterms:W3CDTF">2022-06-02T07:00:00Z</dcterms:modified>
</cp:coreProperties>
</file>